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4-018.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Jahresvertrag 2026-2028 Instandsetzungsarbeiten von Gehwegen und Straßenbau im gesamten Stadtgebie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i den Arbeiten handelt es sich um Instandsetzungsarbeiten an Gehwegen und Straßen im öffentlichen Verkehrsraum.
Die Vertragslaufzeit beginnt am 01.07.2026 und endet am 30.06.2028.
Rahmenvertrag über 2 Jahre mit der Option für 1 Jahr zu verlänger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